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softHyphen/>
        <w:softHyphen/>
        <w:softHyphen/>
        <w:softHyphen/>
        <w:softHyphen/>
        <w:softHyphen/>
        <w:softHyphen/>
        <w:softHyphen/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softHyphen/>
        <w:t>En busca del primer europeo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Visualitza el video (</w:t>
      </w: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color w:val="0000ff"/>
            <w:sz w:val="24"/>
            <w:szCs w:val="24"/>
            <w:u w:val="single" w:color="0000ff"/>
            <w:rtl w:val="0"/>
          </w:rPr>
          <w:t>http://www.youtube.com/watch?v=agnyvjwbvkk</w:t>
        </w:r>
      </w:hyperlink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), completa la taula i respon les preguntes.</w:t>
      </w:r>
    </w:p>
    <w:tbl>
      <w:tblPr>
        <w:tblW w:w="148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5"/>
        <w:gridCol w:w="1701"/>
        <w:gridCol w:w="1559"/>
        <w:gridCol w:w="1843"/>
        <w:gridCol w:w="3969"/>
        <w:gridCol w:w="3826"/>
      </w:tblGrid>
      <w:tr>
        <w:tblPrEx>
          <w:shd w:val="clear" w:color="auto" w:fill="auto"/>
        </w:tblPrEx>
        <w:trPr>
          <w:trHeight w:val="1256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Esp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cie 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nid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Lloc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Antiguitat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Capacitat cranial (cm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Altres caracter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stiques anat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miques  (prognatisme, esplacnocrani, cresta sagital, paladar, mida ullals, al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ada...)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Caracter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stiques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culturals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(eines, foc, enterrament morts, cura malalts )</w:t>
            </w:r>
          </w:p>
        </w:tc>
      </w:tr>
      <w:tr>
        <w:tblPrEx>
          <w:shd w:val="clear" w:color="auto" w:fill="auto"/>
        </w:tblPrEx>
        <w:trPr>
          <w:trHeight w:val="1134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Australopithecus</w:t>
            </w:r>
          </w:p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afarensis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Cos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Paranthropus</w:t>
            </w:r>
          </w:p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boisei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</w:t>
            </w:r>
          </w:p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habilis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</w:t>
            </w:r>
          </w:p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georgicus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4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 antecessor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6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 heidelbergiensis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6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 neanderthalensis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Homo sapiens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Cos"/>
        <w:numPr>
          <w:ilvl w:val="0"/>
          <w:numId w:val="2"/>
        </w:num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clear" w:pos="393"/>
        </w:tabs>
        <w:ind w:left="524" w:hanging="524"/>
        <w:jc w:val="both"/>
        <w:rPr>
          <w:rFonts w:ascii="Calibri" w:cs="Calibri" w:hAnsi="Calibri" w:eastAsia="Calibri"/>
          <w:position w:val="0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Quin percentatge del genoma compartim amb els ximpanz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s? Quina antiguitat es creu que t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avantpassat com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ú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de ximpanz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s i humans? </w:t>
      </w:r>
    </w:p>
    <w:p>
      <w:pPr>
        <w:pStyle w:val="Cos"/>
        <w:numPr>
          <w:ilvl w:val="0"/>
          <w:numId w:val="2"/>
        </w:num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clear" w:pos="393"/>
        </w:tabs>
        <w:ind w:left="524" w:hanging="524"/>
        <w:jc w:val="both"/>
        <w:rPr>
          <w:rFonts w:ascii="Calibri" w:cs="Calibri" w:hAnsi="Calibri" w:eastAsia="Calibri"/>
          <w:position w:val="0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Quins avantatges comporta la bipedestaci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? </w:t>
      </w:r>
    </w:p>
    <w:p>
      <w:pPr>
        <w:pStyle w:val="Cos"/>
        <w:numPr>
          <w:ilvl w:val="0"/>
          <w:numId w:val="2"/>
        </w:num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clear" w:pos="393"/>
        </w:tabs>
        <w:ind w:left="524" w:hanging="524"/>
        <w:jc w:val="both"/>
        <w:rPr>
          <w:rFonts w:ascii="Calibri" w:cs="Calibri" w:hAnsi="Calibri" w:eastAsia="Calibri"/>
          <w:position w:val="0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va passar fa uns 6 milions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anys que va provocar que els nostres avantpassats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baixessin dels arbres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? </w:t>
      </w:r>
    </w:p>
    <w:p>
      <w:pPr>
        <w:pStyle w:val="Cos"/>
        <w:numPr>
          <w:ilvl w:val="0"/>
          <w:numId w:val="2"/>
        </w:num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clear" w:pos="393"/>
        </w:tabs>
        <w:ind w:left="524" w:hanging="524"/>
        <w:jc w:val="both"/>
        <w:rPr>
          <w:rFonts w:ascii="Calibri" w:cs="Calibri" w:hAnsi="Calibri" w:eastAsia="Calibri"/>
          <w:position w:val="0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ens indica el registre f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ssil de petjades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australopitecs -amb una antiguitat de 3,5 milions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anys- que 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ha trobat a la sabana africana?  Quina evid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ncia podem obtenir a partir de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estudi del seu crani que ens ho confirma? </w:t>
      </w:r>
    </w:p>
    <w:p>
      <w:pPr>
        <w:pStyle w:val="Cos"/>
        <w:numPr>
          <w:ilvl w:val="0"/>
          <w:numId w:val="2"/>
        </w:num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clear" w:pos="393"/>
        </w:tabs>
        <w:ind w:left="524" w:hanging="524"/>
        <w:jc w:val="both"/>
        <w:rPr>
          <w:rFonts w:ascii="Calibri" w:cs="Calibri" w:hAnsi="Calibri" w:eastAsia="Calibri"/>
          <w:position w:val="0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Quines 4 caracter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stiques van fer que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 xml:space="preserve">Homo habilis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no 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exting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com 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que els va passar als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Paranthropus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6. Aproximadament quan fa que alguns individus de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cie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habilis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van abandonar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frica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7. A quina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pertanyen els primers individus del g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nere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trobats fora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frica (Dmanisi, Ge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rgia)? Els individus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aquesta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eren ca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adors actius o carronyaires, segons semblen indicar les eines del mode I que 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han trobat en aquest jaciment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?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8. 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sembla indicar el fet de trobar un crani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un individu desdentegat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d</w:t>
      </w:r>
      <w:r>
        <w:rPr>
          <w:rFonts w:ascii="Calibri" w:cs="Calibri" w:hAnsi="Calibri" w:eastAsia="Calibri" w:hint="default"/>
          <w:i w:val="1"/>
          <w:iCs w:val="1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georgicus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uns 40-50 anys?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9. Quines dues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nids es van expandir cap a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Extrem Orient a partir de Ge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rgia? Per 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expansi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ó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cap a Europa Occidental (fonamentalment al sud de les cadenes muntanyoses mediterr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nies) es va fer aproximadament mig mili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ó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anys 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tard  que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expansi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ó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cap a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Extrem Orient?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10. A la Sierra de Atapuerca (Burgos) hi ha un dels jaciments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nids f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ssils 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importants de tota Eur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sia. Quina edat tenen les restes 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antigues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nids trobades en aquest jaciment?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A quina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nid pertanyen?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11. Donat que geogr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ficament Ge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rgia es troba a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sia,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antecessor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es considera la primera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genu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ï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nament europea. Podem dir doncs que els europeus actuals som descendents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aquesta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nid?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12.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anatomia cranial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antecessor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mostra una barreja de car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cters arcaics i moderns. Enumera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ls. </w:t>
      </w:r>
      <w:r>
        <w:rPr>
          <w:rFonts w:ascii="Trebuchet MS Bold" w:cs="Calibri" w:hAnsi="Calibri" w:eastAsia="Calibri"/>
          <w:sz w:val="24"/>
          <w:szCs w:val="24"/>
          <w:u w:val="none"/>
          <w:rtl w:val="0"/>
        </w:rPr>
        <w:t>F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13. 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ens mostren respecte la dieta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antecessor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les marques de tall aparegudes en ossos humans?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14.  Quina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 f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ssil es troba al sostre del jaciment de la Gran Dolina? A quina altra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nid sembla que van donar lloc?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15. Gibraltar era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extrem sudoccidental de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rea de distribuci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ó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geogr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à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fica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una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 que vivia tamb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en indrets com Mong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lia i Sib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ria. A quina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ens estem referint? Quina antiguitat tenen els f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ssils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aquesta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trobats a les coves de Gibraltar? Per 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els darrers f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ò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ssils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aquesta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cie es troben al sud del continent europeu?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16. Podem dir que els neandertals 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 avantpassats directes de la nostra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(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sapiens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)?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cs="Calibri" w:hAnsi="Calibri" w:eastAsia="Calibri"/>
          <w:sz w:val="24"/>
          <w:szCs w:val="24"/>
          <w:u w:val="none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17. On va apar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ixer la nostra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?  Quant temps fa que va abandonar el seu lloc d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origen?  Quina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del g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nere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é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el nostre avantpassat directe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?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Trebuchet MS Bold" w:cs="Trebuchet MS Bold" w:hAnsi="Trebuchet MS Bold" w:eastAsia="Trebuchet MS Bold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19.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neanderthalensis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i </w:t>
      </w:r>
      <w:r>
        <w:rPr>
          <w:rFonts w:ascii="Calibri" w:cs="Calibri" w:hAnsi="Calibri" w:eastAsia="Calibri"/>
          <w:i w:val="1"/>
          <w:iCs w:val="1"/>
          <w:sz w:val="24"/>
          <w:szCs w:val="24"/>
          <w:u w:val="none"/>
          <w:rtl w:val="0"/>
        </w:rPr>
        <w:t>Homo sapiens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 sembla que van coincidir temporalment a Europa. Qu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è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podem deduir, segons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investigador Carles Lalueza, de l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estudi comparatiu del genoma de neandertals i humans moderns no africans?</w:t>
      </w:r>
      <w:r>
        <w:rPr>
          <w:rFonts w:ascii="Trebuchet MS Bold" w:cs="Calibri" w:hAnsi="Calibri" w:eastAsia="Calibri"/>
          <w:sz w:val="24"/>
          <w:szCs w:val="24"/>
          <w:u w:val="none"/>
          <w:rtl w:val="0"/>
        </w:rPr>
        <w:t xml:space="preserve">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ascii="Calibri" w:cs="Calibri" w:hAnsi="Calibri" w:eastAsia="Calibri"/>
          <w:sz w:val="24"/>
          <w:szCs w:val="24"/>
          <w:u w:val="none"/>
          <w:rtl w:val="0"/>
        </w:rPr>
        <w:t>20. Segons el director de las Cuevas Prehist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 xml:space="preserve">ricas de Cantabria, quina 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s el tret diferencial de la nostra esp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è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cie respecte els altres hom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val="none"/>
          <w:rtl w:val="0"/>
        </w:rPr>
        <w:t>nids?</w:t>
      </w:r>
      <w:r>
        <w:rPr>
          <w:rFonts w:ascii="Calibri" w:cs="Calibri" w:hAnsi="Calibri" w:eastAsia="Calibri"/>
          <w:u w:val="none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eració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color w:val="0000ff"/>
      <w:sz w:val="24"/>
      <w:szCs w:val="24"/>
      <w:u w:val="single" w:color="0000ff"/>
    </w:rPr>
  </w:style>
  <w:style w:type="numbering" w:styleId="Numeració">
    <w:name w:val="Numeració"/>
    <w:next w:val="Numeració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youtube.com/watch?v=agnyvjwbvk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sng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Bold"/>
            <a:ea typeface="Arial Bold"/>
            <a:cs typeface="Arial Bold"/>
            <a:sym typeface="Arial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